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7145FB6">
      <w:pPr>
        <w:adjustRightInd w:val="0"/>
        <w:snapToGrid w:val="0"/>
        <w:spacing w:line="600" w:lineRule="exact"/>
        <w:jc w:val="both"/>
        <w:rPr>
          <w:rFonts w:hint="eastAsia" w:ascii="黑体" w:hAnsi="黑体" w:eastAsia="黑体" w:cs="黑体"/>
        </w:rPr>
      </w:pPr>
      <w:bookmarkStart w:id="0" w:name="_GoBack"/>
      <w:bookmarkEnd w:id="0"/>
      <w:r>
        <w:rPr>
          <w:rFonts w:hint="eastAsia" w:ascii="黑体" w:hAnsi="黑体" w:eastAsia="黑体" w:cs="黑体"/>
        </w:rPr>
        <w:t>附件1</w:t>
      </w:r>
      <w:r>
        <w:rPr>
          <w:rFonts w:hint="eastAsia" w:ascii="黑体" w:hAnsi="黑体" w:eastAsia="黑体" w:cs="黑体"/>
        </w:rPr>
        <w:tab/>
      </w:r>
    </w:p>
    <w:p w14:paraId="175075B6">
      <w:pPr>
        <w:adjustRightInd w:val="0"/>
        <w:snapToGrid w:val="0"/>
        <w:spacing w:line="600" w:lineRule="exact"/>
        <w:jc w:val="center"/>
        <w:rPr>
          <w:rFonts w:ascii="宋体" w:hAnsi="宋体" w:eastAsia="宋体" w:cs="宋体"/>
          <w:b/>
          <w:bCs/>
          <w:sz w:val="44"/>
          <w:szCs w:val="44"/>
        </w:rPr>
      </w:pPr>
    </w:p>
    <w:p w14:paraId="392654BD">
      <w:pPr>
        <w:widowControl/>
        <w:adjustRightInd w:val="0"/>
        <w:snapToGrid w:val="0"/>
        <w:spacing w:line="600" w:lineRule="exact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bidi="ar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bidi="ar"/>
        </w:rPr>
        <w:t>国家卫生健康委罕见病诊疗与保障</w:t>
      </w:r>
    </w:p>
    <w:p w14:paraId="63923B72">
      <w:pPr>
        <w:widowControl/>
        <w:adjustRightInd w:val="0"/>
        <w:snapToGrid w:val="0"/>
        <w:spacing w:line="600" w:lineRule="exact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bidi="ar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bidi="ar"/>
        </w:rPr>
        <w:t>专家委员会办公室联系方式</w:t>
      </w:r>
    </w:p>
    <w:p w14:paraId="7E0BE5F9">
      <w:pPr>
        <w:adjustRightInd w:val="0"/>
        <w:snapToGrid w:val="0"/>
        <w:spacing w:line="600" w:lineRule="exact"/>
        <w:rPr>
          <w:rFonts w:hint="eastAsia"/>
        </w:rPr>
      </w:pPr>
    </w:p>
    <w:p w14:paraId="5FD52D63">
      <w:pPr>
        <w:adjustRightInd w:val="0"/>
        <w:snapToGrid w:val="0"/>
        <w:spacing w:line="600" w:lineRule="exact"/>
        <w:rPr>
          <w:rFonts w:hint="eastAsia"/>
        </w:rPr>
      </w:pPr>
      <w:r>
        <w:rPr>
          <w:rFonts w:hint="eastAsia"/>
        </w:rPr>
        <w:t>邮寄地址：北京市东城区帅府园1号</w:t>
      </w:r>
    </w:p>
    <w:p w14:paraId="01EB01DE">
      <w:pPr>
        <w:adjustRightInd w:val="0"/>
        <w:snapToGrid w:val="0"/>
        <w:spacing w:line="600" w:lineRule="exact"/>
        <w:ind w:left="1600" w:hanging="1600" w:hangingChars="500"/>
        <w:rPr>
          <w:rFonts w:hint="eastAsia"/>
        </w:rPr>
      </w:pPr>
      <w:r>
        <w:rPr>
          <w:rFonts w:hint="eastAsia"/>
        </w:rPr>
        <w:t xml:space="preserve">          </w:t>
      </w:r>
      <w:r>
        <w:t>国家卫生健康委</w:t>
      </w:r>
      <w:r>
        <w:rPr>
          <w:rFonts w:hint="eastAsia"/>
        </w:rPr>
        <w:t>罕见病诊疗与保障专家委员会办公室</w:t>
      </w:r>
    </w:p>
    <w:p w14:paraId="5CC32E94">
      <w:pPr>
        <w:adjustRightInd w:val="0"/>
        <w:snapToGrid w:val="0"/>
        <w:spacing w:line="600" w:lineRule="exact"/>
        <w:rPr>
          <w:rFonts w:hint="eastAsia"/>
          <w:lang w:val="en-US" w:eastAsia="zh-CN"/>
        </w:rPr>
      </w:pPr>
      <w:r>
        <w:rPr>
          <w:rFonts w:hint="eastAsia"/>
        </w:rPr>
        <w:t>联系电话：010—6915</w:t>
      </w:r>
      <w:r>
        <w:rPr>
          <w:rFonts w:hint="eastAsia"/>
          <w:lang w:val="en-US" w:eastAsia="zh-CN"/>
        </w:rPr>
        <w:t>4272</w:t>
      </w:r>
    </w:p>
    <w:p w14:paraId="0F337C46">
      <w:pPr>
        <w:adjustRightInd w:val="0"/>
        <w:snapToGrid w:val="0"/>
        <w:spacing w:line="600" w:lineRule="exact"/>
        <w:rPr>
          <w:rFonts w:hint="eastAsia"/>
        </w:rPr>
      </w:pPr>
      <w:r>
        <w:rPr>
          <w:rFonts w:hint="eastAsia"/>
        </w:rPr>
        <w:t>电子邮箱：RD@NHC.GOV.CN</w:t>
      </w:r>
    </w:p>
    <w:p w14:paraId="1AF071B0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75E68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2026-11-03T00:58:50Z</dcterms:created>
  <dc:creator>Administrator</dc:creator>
  <cp:lastModifiedBy>生如夏花</cp:lastModifiedBy>
  <dcterms:modified xsi:type="dcterms:W3CDTF">2026-11-03T00:59:06Z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eyJoZGlkIjoiM2IzMjNiZThkYWU4MDFmZGJmYTlkZTY2MjYxNWU2NWEiLCJ1c2VySWQiOiI2OTY0OTIxMTIifQ==</vt:lpwstr>
  </property>
  <property fmtid="{D5CDD505-2E9C-101B-9397-08002B2CF9AE}" pid="4" name="ICV">
    <vt:lpwstr>819C8EA1695F4E76B9F9E5A638ED4A0B_12</vt:lpwstr>
  </property>
</Properties>
</file>